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F291F2" w14:textId="3E294B73" w:rsidR="00E61721" w:rsidRDefault="00855FB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335505">
        <w:rPr>
          <w:rFonts w:cs="Arial"/>
          <w:b/>
          <w:sz w:val="24"/>
          <w:szCs w:val="24"/>
        </w:rPr>
        <w:t>97</w:t>
      </w:r>
      <w:r>
        <w:rPr>
          <w:b/>
          <w:i/>
          <w:sz w:val="28"/>
        </w:rPr>
        <w:tab/>
      </w:r>
      <w:r w:rsidR="00687C9A" w:rsidRPr="00687C9A">
        <w:rPr>
          <w:b/>
          <w:i/>
          <w:sz w:val="28"/>
        </w:rPr>
        <w:t>R5-226867</w:t>
      </w:r>
    </w:p>
    <w:p w14:paraId="4BD5D325" w14:textId="27A76491" w:rsidR="00E61721" w:rsidRDefault="00335505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335505">
        <w:rPr>
          <w:rFonts w:ascii="Arial" w:hAnsi="Arial" w:cs="Arial"/>
          <w:b/>
          <w:bCs/>
          <w:sz w:val="24"/>
          <w:lang w:val="it-IT"/>
        </w:rPr>
        <w:t>Toulouse , France , 14th – 18th Nov. 2022</w:t>
      </w:r>
      <w:bookmarkStart w:id="1" w:name="_GoBack"/>
      <w:bookmarkEnd w:id="1"/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E61721" w14:paraId="012E8F2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2114C" w14:textId="4F1BB249" w:rsidR="00E61721" w:rsidRDefault="00855FB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F87EC9">
              <w:rPr>
                <w:i/>
                <w:sz w:val="14"/>
              </w:rPr>
              <w:t>2</w:t>
            </w:r>
            <w:r w:rsidR="000E4AD6">
              <w:rPr>
                <w:i/>
                <w:sz w:val="14"/>
              </w:rPr>
              <w:t>.</w:t>
            </w:r>
            <w:r>
              <w:rPr>
                <w:i/>
                <w:sz w:val="14"/>
              </w:rPr>
              <w:t>0</w:t>
            </w:r>
          </w:p>
        </w:tc>
      </w:tr>
      <w:tr w:rsidR="00E61721" w14:paraId="4570B698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1014" w14:textId="77777777" w:rsidR="00E61721" w:rsidRDefault="00855FB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E61721" w14:paraId="710922AD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019B6D2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5874259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3CC7D9ED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43898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BC882" w14:textId="40C1A9EB" w:rsidR="00E61721" w:rsidRDefault="00855FB7" w:rsidP="00335505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335505" w:rsidRPr="00DE2119">
              <w:t xml:space="preserve">Rel-17 </w:t>
            </w:r>
            <w:r w:rsidR="00335505" w:rsidRPr="00335505">
              <w:t>New CBW</w:t>
            </w:r>
            <w:r w:rsidR="00335505">
              <w:t>s 10MHz and 20MHz</w:t>
            </w:r>
            <w:r w:rsidR="00335505" w:rsidRPr="00335505">
              <w:t xml:space="preserve"> to existing band</w:t>
            </w:r>
            <w:r w:rsidR="00335505">
              <w:t xml:space="preserve"> n79 </w:t>
            </w:r>
          </w:p>
        </w:tc>
      </w:tr>
      <w:tr w:rsidR="00E61721" w14:paraId="19FE85D6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A002380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25ECD80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5DD4630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13084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2F8F26A0" w14:textId="18B43322" w:rsidR="00E61721" w:rsidRDefault="00335505">
            <w:pPr>
              <w:pStyle w:val="CRCoverPage"/>
              <w:spacing w:after="0"/>
              <w:ind w:left="100"/>
            </w:pPr>
            <w:r w:rsidRPr="00DE2119">
              <w:t>Huawei, Hisilicon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1C98678" w14:textId="77777777" w:rsidR="00E61721" w:rsidRDefault="00E617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3861DD" w14:textId="77777777" w:rsidR="00E61721" w:rsidRDefault="00855FB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F44EF" w14:textId="21872F19" w:rsidR="00E61721" w:rsidRDefault="00335505" w:rsidP="004305FF">
            <w:pPr>
              <w:pStyle w:val="CRCoverPage"/>
              <w:spacing w:after="0"/>
              <w:ind w:left="100"/>
            </w:pPr>
            <w:r w:rsidRPr="00335505">
              <w:t>2022.</w:t>
            </w:r>
            <w:r w:rsidR="004305FF">
              <w:t>11</w:t>
            </w:r>
            <w:r w:rsidRPr="00335505">
              <w:t>.</w:t>
            </w:r>
            <w:r w:rsidR="004305FF">
              <w:t>01</w:t>
            </w:r>
          </w:p>
        </w:tc>
      </w:tr>
    </w:tbl>
    <w:p w14:paraId="37E729EE" w14:textId="77777777" w:rsidR="00E61721" w:rsidRDefault="00E6172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E61721" w14:paraId="249FCDC4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40600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B010AE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CC8E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193398F7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FEFC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61F94E5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2A2573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21A59100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67B87AB3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480CBB" w14:textId="1F5A182E" w:rsidR="00E61721" w:rsidRPr="00335505" w:rsidRDefault="0033550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061D2466" w14:textId="77777777" w:rsidR="00E61721" w:rsidRDefault="00855F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0A14F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D29B7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F5C2700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38F84A3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8442880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28E6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7DAD6EA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017A5B08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02E01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EC8944D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6D512355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CC5692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F6E4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5AE3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2C8C1C1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FEE032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FC877A" w14:textId="77777777" w:rsidR="00E61721" w:rsidRDefault="00855FB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E61AA7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94F8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35F80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161DC37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0EE09FC6" w14:textId="77777777" w:rsidR="00E61721" w:rsidRDefault="00855FB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5E25D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EFB8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75E944B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785390F5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ECF094" w14:textId="77777777" w:rsidR="00E61721" w:rsidRDefault="00855FB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D6350E" w14:textId="5E5E6F6E" w:rsidR="00E61721" w:rsidRPr="00335505" w:rsidRDefault="0033550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E4B6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33169ABC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6BC2BC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B1A76B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14860A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0B1E12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66B609F0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53AFFC8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3735B3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B7E683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7060F6" w14:textId="70D772A3" w:rsidR="00E61721" w:rsidRPr="00335505" w:rsidRDefault="00335505" w:rsidP="00335505">
            <w:pPr>
              <w:pStyle w:val="CRCoverPage"/>
              <w:spacing w:after="0"/>
              <w:rPr>
                <w:rFonts w:eastAsiaTheme="minorEastAsia"/>
                <w:b/>
                <w:caps/>
                <w:lang w:eastAsia="zh-CN"/>
              </w:rPr>
            </w:pPr>
            <w:r w:rsidRPr="00335505">
              <w:rPr>
                <w:rFonts w:eastAsiaTheme="minorEastAsia"/>
                <w:b/>
                <w:caps/>
                <w:lang w:eastAsia="zh-CN"/>
              </w:rPr>
              <w:t>n79 CBW (10,20)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4C7E9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592E7A0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70A82349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7D5EA552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2F93A18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36759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94D7D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C5042CB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670BE1D6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DE3CEA5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7B6C1B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F0B5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192158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57E38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E1F376B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E9DDD43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93E2191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9A836D" w14:textId="77777777" w:rsidR="00E61721" w:rsidRDefault="00855FB7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B0DEF0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3DDC66C2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A80CC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EFFE1DF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91A34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F0FD6" w14:textId="77777777" w:rsidR="00E61721" w:rsidRDefault="00E61721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6181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4B5EF299" w14:textId="77777777" w:rsidR="00E61721" w:rsidRDefault="00E61721">
      <w:pPr>
        <w:pStyle w:val="CRCoverPage"/>
        <w:rPr>
          <w:lang w:val="en-US"/>
        </w:rPr>
      </w:pPr>
    </w:p>
    <w:p w14:paraId="148DB46C" w14:textId="77777777" w:rsidR="00E61721" w:rsidRDefault="00855FB7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14:paraId="1B4F48BC" w14:textId="77777777" w:rsidR="00E61721" w:rsidRDefault="00855FB7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 w14:paraId="4BA6224C" w14:textId="77777777" w:rsidR="00E61721" w:rsidRDefault="00855FB7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 w14:paraId="3F7E9AD2" w14:textId="77777777" w:rsidR="00E61721" w:rsidRDefault="00855FB7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 w14:paraId="770642A0" w14:textId="77777777" w:rsidR="00E61721" w:rsidRDefault="00855FB7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 w14:paraId="4636FA3F" w14:textId="77777777" w:rsidR="00E61721" w:rsidRDefault="00855FB7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"5G NR CADC configurations if the CDS is for NR CA, NR-DC, NR SUL, NE-DC or EN-DC configurations.</w:t>
      </w:r>
    </w:p>
    <w:p w14:paraId="462B221F" w14:textId="77777777" w:rsidR="00E61721" w:rsidRDefault="00855FB7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impacted "Affected Power Class": Tick the impacted power class.</w:t>
      </w:r>
    </w:p>
    <w:p w14:paraId="7FC8D3ED" w14:textId="77777777" w:rsidR="00E61721" w:rsidRDefault="00855FB7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 w14:paraId="5677350A" w14:textId="0611AE10" w:rsidR="00E61721" w:rsidRDefault="00855FB7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</w:t>
      </w:r>
      <w:proofErr w:type="gramStart"/>
      <w:r>
        <w:rPr>
          <w:i/>
          <w:iCs/>
          <w:color w:val="FF0000"/>
          <w:lang w:val="en-US"/>
        </w:rPr>
        <w:t>:</w:t>
      </w:r>
      <w:proofErr w:type="gramEnd"/>
      <w:r>
        <w:rPr>
          <w:i/>
          <w:iCs/>
          <w:color w:val="FF0000"/>
          <w:lang w:val="en-US"/>
        </w:rPr>
        <w:br/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/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PC1.5 and PC2 configurations where PRD21 does NOT include a WP template:</w:t>
      </w:r>
      <w:r>
        <w:rPr>
          <w:i/>
          <w:iCs/>
          <w:color w:val="FF0000"/>
          <w:lang w:val="en-US"/>
        </w:rPr>
        <w:br/>
        <w:t xml:space="preserve">In the "Attachment" field replace the text with a reference to the TDOC number of the work plan of </w:t>
      </w:r>
      <w:r>
        <w:rPr>
          <w:i/>
          <w:iCs/>
          <w:color w:val="FF0000"/>
          <w:lang w:val="en-US"/>
        </w:rPr>
        <w:lastRenderedPageBreak/>
        <w:t>the RAN5 work item showing that the PC1.5/PC2 configuration is complete.</w:t>
      </w:r>
      <w:r>
        <w:rPr>
          <w:i/>
          <w:iCs/>
          <w:color w:val="FF0000"/>
          <w:lang w:val="en-US"/>
        </w:rPr>
        <w:br/>
        <w:t>}</w:t>
      </w:r>
      <w:bookmarkEnd w:id="0"/>
    </w:p>
    <w:sectPr w:rsidR="00E61721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481FDA" w14:textId="77777777" w:rsidR="009879E9" w:rsidRDefault="009879E9">
      <w:pPr>
        <w:spacing w:after="0"/>
      </w:pPr>
      <w:r>
        <w:separator/>
      </w:r>
    </w:p>
  </w:endnote>
  <w:endnote w:type="continuationSeparator" w:id="0">
    <w:p w14:paraId="37FBFF6E" w14:textId="77777777" w:rsidR="009879E9" w:rsidRDefault="009879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2F8132" w14:textId="77777777" w:rsidR="00E61721" w:rsidRDefault="00855FB7">
    <w:pPr>
      <w:pStyle w:val="af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7CD7C0" w14:textId="77777777" w:rsidR="009879E9" w:rsidRDefault="009879E9">
      <w:pPr>
        <w:spacing w:after="0"/>
      </w:pPr>
      <w:r>
        <w:separator/>
      </w:r>
    </w:p>
  </w:footnote>
  <w:footnote w:type="continuationSeparator" w:id="0">
    <w:p w14:paraId="15037FE0" w14:textId="77777777" w:rsidR="009879E9" w:rsidRDefault="009879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DECDF" w14:textId="77777777" w:rsidR="00E61721" w:rsidRDefault="00E61721">
    <w:pPr>
      <w:pStyle w:val="af3"/>
    </w:pPr>
  </w:p>
  <w:p w14:paraId="3E4523B1" w14:textId="77777777" w:rsidR="00E61721" w:rsidRDefault="00E61721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505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05FF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75FEA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87C9A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D1C66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D2ADF"/>
    <w:rsid w:val="007D3424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879E9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6898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CCE5C4"/>
  <w15:docId w15:val="{6335DD31-35A0-4D3A-A12F-4D177AE3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aa-ET" w:eastAsia="aa-E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0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link w:val="2Char0"/>
    <w:qFormat/>
    <w:pPr>
      <w:ind w:left="851"/>
    </w:pPr>
    <w:rPr>
      <w:rFonts w:eastAsia="Times New Roman"/>
    </w:rPr>
  </w:style>
  <w:style w:type="paragraph" w:styleId="a5">
    <w:name w:val="List"/>
    <w:basedOn w:val="a1"/>
    <w:link w:val="Char"/>
    <w:qFormat/>
    <w:pPr>
      <w:ind w:left="568" w:hanging="284"/>
    </w:pPr>
    <w:rPr>
      <w:rFonts w:eastAsia="Malgun Gothic"/>
    </w:r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1"/>
    <w:next w:val="a1"/>
    <w:uiPriority w:val="39"/>
    <w:qFormat/>
    <w:pPr>
      <w:ind w:left="1985" w:hanging="1985"/>
    </w:pPr>
  </w:style>
  <w:style w:type="paragraph" w:styleId="51">
    <w:name w:val="toc 5"/>
    <w:basedOn w:val="41"/>
    <w:next w:val="a1"/>
    <w:uiPriority w:val="39"/>
    <w:qFormat/>
    <w:pPr>
      <w:ind w:left="1701" w:hanging="1701"/>
    </w:pPr>
  </w:style>
  <w:style w:type="paragraph" w:styleId="41">
    <w:name w:val="toc 4"/>
    <w:basedOn w:val="32"/>
    <w:next w:val="a1"/>
    <w:uiPriority w:val="39"/>
    <w:qFormat/>
    <w:pPr>
      <w:ind w:left="1418" w:hanging="1418"/>
    </w:pPr>
  </w:style>
  <w:style w:type="paragraph" w:styleId="32">
    <w:name w:val="toc 3"/>
    <w:basedOn w:val="21"/>
    <w:next w:val="a1"/>
    <w:uiPriority w:val="39"/>
    <w:qFormat/>
    <w:pPr>
      <w:ind w:left="1134" w:hanging="1134"/>
    </w:pPr>
  </w:style>
  <w:style w:type="paragraph" w:styleId="21">
    <w:name w:val="toc 2"/>
    <w:basedOn w:val="11"/>
    <w:next w:val="a1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7"/>
    <w:link w:val="2Char1"/>
    <w:qFormat/>
    <w:pPr>
      <w:ind w:left="851"/>
    </w:pPr>
  </w:style>
  <w:style w:type="paragraph" w:styleId="a7">
    <w:name w:val="List Bullet"/>
    <w:basedOn w:val="a5"/>
    <w:link w:val="Char0"/>
    <w:qFormat/>
  </w:style>
  <w:style w:type="paragraph" w:styleId="a8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1"/>
    <w:next w:val="a1"/>
    <w:link w:val="Char1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a">
    <w:name w:val="Document Map"/>
    <w:basedOn w:val="a1"/>
    <w:link w:val="Char2"/>
    <w:qFormat/>
    <w:pPr>
      <w:shd w:val="clear" w:color="auto" w:fill="000080"/>
    </w:pPr>
    <w:rPr>
      <w:rFonts w:ascii="Tahoma" w:eastAsia="Malgun Gothic" w:hAnsi="Tahoma"/>
    </w:rPr>
  </w:style>
  <w:style w:type="paragraph" w:styleId="ab">
    <w:name w:val="annotation text"/>
    <w:basedOn w:val="a1"/>
    <w:link w:val="Char3"/>
    <w:uiPriority w:val="99"/>
    <w:qFormat/>
  </w:style>
  <w:style w:type="paragraph" w:styleId="34">
    <w:name w:val="Body Text 3"/>
    <w:basedOn w:val="a1"/>
    <w:link w:val="3Char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c">
    <w:name w:val="Body Text"/>
    <w:basedOn w:val="a1"/>
    <w:link w:val="Char4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d">
    <w:name w:val="Body Text Indent"/>
    <w:basedOn w:val="a1"/>
    <w:link w:val="Char5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e">
    <w:name w:val="Plain Text"/>
    <w:basedOn w:val="a1"/>
    <w:link w:val="Char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uiPriority w:val="39"/>
    <w:qFormat/>
    <w:pPr>
      <w:spacing w:before="180"/>
      <w:ind w:left="2693" w:hanging="2693"/>
    </w:pPr>
    <w:rPr>
      <w:b/>
    </w:rPr>
  </w:style>
  <w:style w:type="paragraph" w:styleId="af">
    <w:name w:val="Date"/>
    <w:basedOn w:val="a1"/>
    <w:next w:val="a1"/>
    <w:link w:val="Char7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4">
    <w:name w:val="Body Text Indent 2"/>
    <w:basedOn w:val="a1"/>
    <w:link w:val="2Char2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0">
    <w:name w:val="endnote text"/>
    <w:basedOn w:val="a1"/>
    <w:link w:val="Char8"/>
    <w:qFormat/>
    <w:pPr>
      <w:snapToGrid w:val="0"/>
    </w:pPr>
    <w:rPr>
      <w:rFonts w:eastAsia="宋体"/>
    </w:rPr>
  </w:style>
  <w:style w:type="paragraph" w:styleId="af1">
    <w:name w:val="Balloon Text"/>
    <w:basedOn w:val="a1"/>
    <w:link w:val="Char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Chara"/>
    <w:qFormat/>
    <w:pPr>
      <w:jc w:val="center"/>
    </w:pPr>
    <w:rPr>
      <w:i/>
    </w:rPr>
  </w:style>
  <w:style w:type="paragraph" w:styleId="af3">
    <w:name w:val="header"/>
    <w:link w:val="Charb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4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af5">
    <w:name w:val="footnote text"/>
    <w:basedOn w:val="a1"/>
    <w:link w:val="Charc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5">
    <w:name w:val="Body Text Indent 3"/>
    <w:basedOn w:val="a1"/>
    <w:link w:val="3Char2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6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7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2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6">
    <w:name w:val="index 2"/>
    <w:basedOn w:val="12"/>
    <w:next w:val="a1"/>
    <w:qFormat/>
    <w:pPr>
      <w:ind w:left="284"/>
    </w:pPr>
  </w:style>
  <w:style w:type="paragraph" w:styleId="af8">
    <w:name w:val="Title"/>
    <w:basedOn w:val="a1"/>
    <w:next w:val="a1"/>
    <w:link w:val="Chard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9">
    <w:name w:val="annotation subject"/>
    <w:basedOn w:val="ab"/>
    <w:next w:val="ab"/>
    <w:link w:val="Chare"/>
    <w:qFormat/>
    <w:rPr>
      <w:b/>
      <w:bCs/>
    </w:rPr>
  </w:style>
  <w:style w:type="table" w:styleId="afa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7">
    <w:name w:val="Table Classic 2"/>
    <w:basedOn w:val="a3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b">
    <w:name w:val="Strong"/>
    <w:uiPriority w:val="22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qFormat/>
  </w:style>
  <w:style w:type="character" w:styleId="afe">
    <w:name w:val="FollowedHyperlink"/>
    <w:uiPriority w:val="99"/>
    <w:qFormat/>
    <w:rPr>
      <w:color w:val="954F72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uiPriority w:val="99"/>
    <w:qFormat/>
    <w:rPr>
      <w:sz w:val="16"/>
      <w:szCs w:val="16"/>
    </w:rPr>
  </w:style>
  <w:style w:type="character" w:styleId="aff2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Char9">
    <w:name w:val="批注框文本 Char"/>
    <w:link w:val="af1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3">
    <w:name w:val="批注文字 Char"/>
    <w:link w:val="ab"/>
    <w:uiPriority w:val="99"/>
    <w:qFormat/>
    <w:rPr>
      <w:lang w:val="en-GB" w:eastAsia="en-US"/>
    </w:rPr>
  </w:style>
  <w:style w:type="character" w:customStyle="1" w:styleId="Chare">
    <w:name w:val="批注主题 Char"/>
    <w:link w:val="af9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eastAsia="en-US"/>
    </w:rPr>
  </w:style>
  <w:style w:type="character" w:customStyle="1" w:styleId="4Char">
    <w:name w:val="标题 4 Char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Charc">
    <w:name w:val="脚注文本 Char"/>
    <w:basedOn w:val="a2"/>
    <w:link w:val="af5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Char2">
    <w:name w:val="文档结构图 Char"/>
    <w:basedOn w:val="a2"/>
    <w:link w:val="aa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Char">
    <w:name w:val="标题 5 Char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d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Char5">
    <w:name w:val="正文文本缩进 Char"/>
    <w:basedOn w:val="a2"/>
    <w:link w:val="ad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Charb">
    <w:name w:val="页眉 Char"/>
    <w:link w:val="af3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Char">
    <w:name w:val="标题 1 Char"/>
    <w:link w:val="10"/>
    <w:qFormat/>
    <w:rPr>
      <w:rFonts w:ascii="Arial" w:hAnsi="Arial"/>
      <w:sz w:val="36"/>
      <w:lang w:eastAsia="en-US"/>
    </w:rPr>
  </w:style>
  <w:style w:type="character" w:customStyle="1" w:styleId="6Char">
    <w:name w:val="标题 6 Char"/>
    <w:link w:val="6"/>
    <w:qFormat/>
    <w:rPr>
      <w:rFonts w:ascii="Arial" w:hAnsi="Arial"/>
      <w:lang w:eastAsia="en-US"/>
    </w:rPr>
  </w:style>
  <w:style w:type="character" w:customStyle="1" w:styleId="Char1">
    <w:name w:val="题注 Char"/>
    <w:link w:val="a9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Char">
    <w:name w:val="标题 7 Char"/>
    <w:link w:val="7"/>
    <w:qFormat/>
    <w:rPr>
      <w:rFonts w:ascii="Arial" w:hAnsi="Arial"/>
      <w:lang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eastAsia="en-US"/>
    </w:rPr>
  </w:style>
  <w:style w:type="character" w:customStyle="1" w:styleId="Chara">
    <w:name w:val="页脚 Char"/>
    <w:link w:val="af2"/>
    <w:qFormat/>
    <w:rPr>
      <w:rFonts w:ascii="Arial" w:hAnsi="Arial"/>
      <w:b/>
      <w:i/>
      <w:sz w:val="18"/>
      <w:lang w:eastAsia="ja-JP"/>
    </w:rPr>
  </w:style>
  <w:style w:type="paragraph" w:customStyle="1" w:styleId="aff3">
    <w:name w:val="样式 页眉"/>
    <w:basedOn w:val="af3"/>
    <w:link w:val="Charf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aff4">
    <w:name w:val="List Paragraph"/>
    <w:basedOn w:val="a1"/>
    <w:link w:val="Charf0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Charf0">
    <w:name w:val="列出段落 Char"/>
    <w:link w:val="aff4"/>
    <w:uiPriority w:val="34"/>
    <w:qFormat/>
    <w:locked/>
    <w:rPr>
      <w:rFonts w:eastAsia="MS Mincho"/>
      <w:lang w:eastAsia="en-US"/>
    </w:rPr>
  </w:style>
  <w:style w:type="character" w:customStyle="1" w:styleId="Char6">
    <w:name w:val="纯文本 Char"/>
    <w:basedOn w:val="a2"/>
    <w:link w:val="ae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Char4">
    <w:name w:val="正文文本 Char"/>
    <w:link w:val="ac"/>
    <w:qFormat/>
    <w:rPr>
      <w:rFonts w:eastAsia="MS Mincho"/>
      <w:lang w:eastAsia="ja-JP"/>
    </w:rPr>
  </w:style>
  <w:style w:type="character" w:customStyle="1" w:styleId="2Char3">
    <w:name w:val="正文文本 2 Char"/>
    <w:basedOn w:val="a2"/>
    <w:link w:val="25"/>
    <w:qFormat/>
    <w:rPr>
      <w:rFonts w:eastAsia="MS Mincho"/>
      <w:i/>
      <w:lang w:eastAsia="en-US"/>
    </w:rPr>
  </w:style>
  <w:style w:type="character" w:customStyle="1" w:styleId="3Char1">
    <w:name w:val="正文文本 3 Char"/>
    <w:basedOn w:val="a2"/>
    <w:link w:val="34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f">
    <w:name w:val="样式 页眉 Char"/>
    <w:link w:val="aff3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0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2Char2">
    <w:name w:val="正文文本缩进 2 Char"/>
    <w:basedOn w:val="a2"/>
    <w:link w:val="24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qFormat/>
    <w:rPr>
      <w:rFonts w:eastAsia="Batang"/>
      <w:lang w:val="en-GB" w:eastAsia="en-US"/>
    </w:rPr>
  </w:style>
  <w:style w:type="character" w:customStyle="1" w:styleId="Char8">
    <w:name w:val="尾注文本 Char"/>
    <w:basedOn w:val="a2"/>
    <w:link w:val="af0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d">
    <w:name w:val="标题 Char"/>
    <w:basedOn w:val="a2"/>
    <w:link w:val="af8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7">
    <w:name w:val="日期 Char"/>
    <w:basedOn w:val="a2"/>
    <w:link w:val="af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7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c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a1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9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2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5"/>
    <w:next w:val="25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c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8">
    <w:name w:val="网格型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4">
    <w:name w:val="吹き出し5"/>
    <w:basedOn w:val="a1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1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0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Char2">
    <w:name w:val="正文文本缩进 3 Char"/>
    <w:basedOn w:val="a2"/>
    <w:link w:val="35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f1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Char">
    <w:name w:val="列表 Char"/>
    <w:link w:val="a5"/>
    <w:qFormat/>
    <w:rPr>
      <w:rFonts w:eastAsia="Malgun Gothic"/>
      <w:lang w:eastAsia="en-US"/>
    </w:rPr>
  </w:style>
  <w:style w:type="character" w:customStyle="1" w:styleId="2Char0">
    <w:name w:val="列表 2 Char"/>
    <w:link w:val="20"/>
    <w:qFormat/>
    <w:rPr>
      <w:lang w:eastAsia="en-US"/>
    </w:rPr>
  </w:style>
  <w:style w:type="character" w:customStyle="1" w:styleId="3Char0">
    <w:name w:val="列表项目符号 3 Char"/>
    <w:link w:val="33"/>
    <w:qFormat/>
    <w:rPr>
      <w:rFonts w:eastAsia="Malgun Gothic"/>
      <w:lang w:eastAsia="en-US"/>
    </w:rPr>
  </w:style>
  <w:style w:type="character" w:customStyle="1" w:styleId="2Char1">
    <w:name w:val="列表项目符号 2 Char"/>
    <w:link w:val="23"/>
    <w:qFormat/>
    <w:rPr>
      <w:rFonts w:eastAsia="Malgun Gothic"/>
      <w:lang w:eastAsia="en-US"/>
    </w:rPr>
  </w:style>
  <w:style w:type="character" w:customStyle="1" w:styleId="Char0">
    <w:name w:val="列表项目符号 Char"/>
    <w:link w:val="a7"/>
    <w:qFormat/>
    <w:rPr>
      <w:rFonts w:eastAsia="Malgun Gothic"/>
      <w:lang w:eastAsia="en-US"/>
    </w:rPr>
  </w:style>
  <w:style w:type="character" w:customStyle="1" w:styleId="1Char1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1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6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7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D399CD2-C4FD-4F27-B410-A413FAAAB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344</Words>
  <Characters>1963</Characters>
  <Application>Microsoft Office Word</Application>
  <DocSecurity>0</DocSecurity>
  <Lines>16</Lines>
  <Paragraphs>4</Paragraphs>
  <ScaleCrop>false</ScaleCrop>
  <Company>ETSI</Company>
  <LinksUpToDate>false</LinksUpToDate>
  <CharactersWithSpaces>2303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</cp:lastModifiedBy>
  <cp:revision>5</cp:revision>
  <cp:lastPrinted>2020-02-05T15:54:00Z</cp:lastPrinted>
  <dcterms:created xsi:type="dcterms:W3CDTF">2022-10-29T09:16:00Z</dcterms:created>
  <dcterms:modified xsi:type="dcterms:W3CDTF">2022-11-05T02:38:00Z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  <property fmtid="{D5CDD505-2E9C-101B-9397-08002B2CF9AE}" pid="5" name="_2015_ms_pID_725343">
    <vt:lpwstr>(3)Im0yqkNYlK76eNv4Owoc5KyI0M3hIHdWRwKwZfitWLUOuHGw2lWLuuFkzkf7WQBcAGuyegiq
gs18pqmTEjklt560EQnztDBjyrbC52WuOuDwO3BfLt/5x+Nm9v0s5a4K0j9fB6RyPNa8xaBz
bViAX2K5HnliyvG+x7lDv0H94Bqj0k7wXea7/3vI6YBs9STCYEKbSmIgOUP7owSqIKFAVGMm
R01nUDjLaM0QE1CiF2</vt:lpwstr>
  </property>
  <property fmtid="{D5CDD505-2E9C-101B-9397-08002B2CF9AE}" pid="6" name="_2015_ms_pID_7253431">
    <vt:lpwstr>/IyVK10jpf5uI18FnEgVTnRFwX7dC9j0Nnq0m0OmTPsbRWyxJo+s9/
gknydOQqNaQk+aIebl/rduEFiEdn45aSokyR/woYbymJxNauelYy/1eBkADuz56n1CouK0vw
ICbSQYPx0eFtuR3H4cVZCRA3V7eRb+PBKr5XX2RZpHh/cSx9I6DScjyeG9+ZNBch3g6CEJjn
uggHFEKMSBpzxACaPttH9549qlKa1IdtvH09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1667615711</vt:lpwstr>
  </property>
  <property fmtid="{D5CDD505-2E9C-101B-9397-08002B2CF9AE}" pid="11" name="_2015_ms_pID_7253432">
    <vt:lpwstr>x+LhzDohZEnurW6rpaGh3hk=</vt:lpwstr>
  </property>
</Properties>
</file>